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85B9" w14:textId="77777777" w:rsidR="00F62B68" w:rsidRPr="00E66E85" w:rsidRDefault="006C1BF1" w:rsidP="006C1BF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>มาตรการ</w:t>
      </w:r>
      <w:r w:rsidR="00EA183D" w:rsidRPr="00E66E85">
        <w:rPr>
          <w:rFonts w:ascii="TH SarabunPSK" w:hAnsi="TH SarabunPSK" w:cs="TH SarabunPSK"/>
          <w:b/>
          <w:bCs/>
          <w:sz w:val="40"/>
          <w:szCs w:val="40"/>
          <w:cs/>
        </w:rPr>
        <w:t>ยกระดับ</w:t>
      </w: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>คุณธรรมและความโปร่งใส</w:t>
      </w:r>
      <w:r w:rsidR="00EA183D" w:rsidRPr="00E66E85">
        <w:rPr>
          <w:rFonts w:ascii="TH SarabunPSK" w:hAnsi="TH SarabunPSK" w:cs="TH SarabunPSK"/>
          <w:b/>
          <w:bCs/>
          <w:sz w:val="40"/>
          <w:szCs w:val="40"/>
          <w:cs/>
        </w:rPr>
        <w:t>ภายในหน่วยงาน</w:t>
      </w: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C22CE9E" w14:textId="77777777" w:rsidR="006C1BF1" w:rsidRPr="00E66E85" w:rsidRDefault="006C1BF1" w:rsidP="006C1BF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6E85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BA1C59" w:rsidRPr="00E66E85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62B68" w:rsidRPr="00E66E85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4E5D5705" w14:textId="30807A29" w:rsidR="00516091" w:rsidRPr="00E66E85" w:rsidRDefault="00871962" w:rsidP="00871962">
      <w:pPr>
        <w:spacing w:after="0"/>
        <w:ind w:left="1440" w:firstLine="720"/>
        <w:rPr>
          <w:rFonts w:ascii="TH SarabunPSK" w:hAnsi="TH SarabunPSK" w:cs="TH SarabunPSK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       </w:t>
      </w:r>
      <w:r w:rsidR="006C1BF1" w:rsidRPr="00871962">
        <w:rPr>
          <w:rFonts w:ascii="TH SarabunPSK" w:hAnsi="TH SarabunPSK" w:cs="TH SarabunPSK"/>
          <w:b/>
          <w:bCs/>
          <w:sz w:val="40"/>
          <w:szCs w:val="40"/>
          <w:cs/>
        </w:rPr>
        <w:t>ของสถานีตำรวจ</w:t>
      </w:r>
      <w:r w:rsidRPr="00871962">
        <w:rPr>
          <w:rFonts w:ascii="TH SarabunPSK" w:hAnsi="TH SarabunPSK" w:cs="TH SarabunPSK" w:hint="cs"/>
          <w:b/>
          <w:bCs/>
          <w:sz w:val="40"/>
          <w:szCs w:val="40"/>
          <w:cs/>
        </w:rPr>
        <w:t>ภูธรร่อนพิบูลย์</w:t>
      </w:r>
    </w:p>
    <w:p w14:paraId="6DE02990" w14:textId="77777777" w:rsidR="00A52034" w:rsidRPr="00E66E85" w:rsidRDefault="00A52034" w:rsidP="006C1BF1">
      <w:pPr>
        <w:spacing w:after="0"/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14:paraId="7260B51C" w14:textId="77777777" w:rsidR="006C1BF1" w:rsidRPr="00E66E85" w:rsidRDefault="006C1BF1" w:rsidP="006C1BF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310E49E" w14:textId="37993B1F" w:rsidR="006C1BF1" w:rsidRPr="00E66E85" w:rsidRDefault="006C1BF1" w:rsidP="00871962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66E85">
        <w:rPr>
          <w:rFonts w:ascii="TH SarabunPSK" w:hAnsi="TH SarabunPSK" w:cs="TH SarabunPSK"/>
          <w:sz w:val="32"/>
          <w:szCs w:val="32"/>
        </w:rPr>
        <w:tab/>
      </w:r>
      <w:r w:rsidR="00B53F5B" w:rsidRPr="00871962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Pr="00871962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871962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871962">
        <w:rPr>
          <w:rFonts w:ascii="TH SarabunPSK" w:hAnsi="TH SarabunPSK" w:cs="TH SarabunPSK"/>
          <w:sz w:val="32"/>
          <w:szCs w:val="32"/>
        </w:rPr>
        <w:t>ITA</w:t>
      </w:r>
      <w:r w:rsidRPr="00871962">
        <w:rPr>
          <w:rFonts w:ascii="TH SarabunPSK" w:hAnsi="TH SarabunPSK" w:cs="TH SarabunPSK"/>
          <w:sz w:val="32"/>
          <w:szCs w:val="32"/>
          <w:cs/>
        </w:rPr>
        <w:t>) ลงสู่ “สถานีตำรวจ</w:t>
      </w:r>
      <w:r w:rsidR="00AD34E0" w:rsidRPr="00871962">
        <w:rPr>
          <w:rFonts w:ascii="TH SarabunPSK" w:hAnsi="TH SarabunPSK" w:cs="TH SarabunPSK"/>
          <w:sz w:val="32"/>
          <w:szCs w:val="32"/>
          <w:cs/>
        </w:rPr>
        <w:t>ทั่วประเทศ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” ในปีงบประมาณ พ.ศ. </w:t>
      </w:r>
      <w:r w:rsidR="00AD34E0" w:rsidRPr="00871962">
        <w:rPr>
          <w:rFonts w:ascii="TH SarabunPSK" w:hAnsi="TH SarabunPSK" w:cs="TH SarabunPSK"/>
          <w:sz w:val="32"/>
          <w:szCs w:val="32"/>
        </w:rPr>
        <w:t>256</w:t>
      </w:r>
      <w:r w:rsidR="00F62B68" w:rsidRPr="00871962">
        <w:rPr>
          <w:rFonts w:ascii="TH SarabunPSK" w:hAnsi="TH SarabunPSK" w:cs="TH SarabunPSK"/>
          <w:sz w:val="32"/>
          <w:szCs w:val="32"/>
        </w:rPr>
        <w:t>7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 ในฐานะหน่วยงานในสังกัด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 xml:space="preserve">ตำรวจภูธรจังหวัดนครศรีธรรมราช </w:t>
      </w:r>
      <w:r w:rsidR="00F62B68" w:rsidRPr="00871962">
        <w:rPr>
          <w:rFonts w:ascii="TH SarabunPSK" w:hAnsi="TH SarabunPSK" w:cs="TH SarabunPSK"/>
          <w:sz w:val="32"/>
          <w:szCs w:val="32"/>
          <w:cs/>
        </w:rPr>
        <w:t xml:space="preserve"> สำนักงานตำรวจแห่งชาติ</w:t>
      </w:r>
      <w:r w:rsidRPr="00871962">
        <w:rPr>
          <w:rFonts w:ascii="TH SarabunPSK" w:hAnsi="TH SarabunPSK" w:cs="TH SarabunPSK"/>
          <w:sz w:val="32"/>
          <w:szCs w:val="32"/>
          <w:cs/>
        </w:rPr>
        <w:t xml:space="preserve"> ซึ่งมีภารกิจในการบริการประชาชนในเขตพื้นท</w:t>
      </w:r>
      <w:r w:rsidR="00F62B68" w:rsidRPr="00871962">
        <w:rPr>
          <w:rFonts w:ascii="TH SarabunPSK" w:hAnsi="TH SarabunPSK" w:cs="TH SarabunPSK"/>
          <w:sz w:val="32"/>
          <w:szCs w:val="32"/>
          <w:cs/>
        </w:rPr>
        <w:t>ี่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1962">
        <w:rPr>
          <w:rFonts w:ascii="TH SarabunPSK" w:hAnsi="TH SarabunPSK" w:cs="TH SarabunPSK"/>
          <w:sz w:val="32"/>
          <w:szCs w:val="32"/>
          <w:cs/>
        </w:rPr>
        <w:t>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3A1F352D" w14:textId="5073610A" w:rsidR="00B53F5B" w:rsidRPr="00E66E85" w:rsidRDefault="00B53F5B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hAnsi="TH SarabunPSK" w:cs="TH SarabunPSK"/>
          <w:sz w:val="32"/>
          <w:szCs w:val="32"/>
          <w:cs/>
        </w:rPr>
        <w:tab/>
      </w:r>
      <w:r w:rsidRPr="00871962">
        <w:rPr>
          <w:rFonts w:ascii="TH SarabunPSK" w:hAnsi="TH SarabunPSK" w:cs="TH SarabunPSK"/>
          <w:sz w:val="32"/>
          <w:szCs w:val="32"/>
          <w:cs/>
        </w:rPr>
        <w:t>สถานีตำรวจ</w:t>
      </w:r>
      <w:r w:rsidR="00871962" w:rsidRPr="00871962">
        <w:rPr>
          <w:rFonts w:ascii="TH SarabunPSK" w:hAnsi="TH SarabunPSK" w:cs="TH SarabunPSK" w:hint="cs"/>
          <w:sz w:val="32"/>
          <w:szCs w:val="32"/>
          <w:cs/>
        </w:rPr>
        <w:t>ภูธรร่อนพิบูลย์</w:t>
      </w:r>
      <w:r w:rsidR="0090504D" w:rsidRPr="00871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E85">
        <w:rPr>
          <w:rFonts w:ascii="TH SarabunPSK" w:hAnsi="TH SarabunPSK" w:cs="TH SarabunPSK"/>
          <w:sz w:val="32"/>
          <w:szCs w:val="32"/>
          <w:cs/>
        </w:rPr>
        <w:t>ได้ดำเนินการเตรียมความพร้อมรับการประเมินคุณธรรมและ</w:t>
      </w:r>
      <w:r w:rsidR="0090504D" w:rsidRPr="00E66E85">
        <w:rPr>
          <w:rFonts w:ascii="TH SarabunPSK" w:hAnsi="TH SarabunPSK" w:cs="TH SarabunPSK"/>
          <w:sz w:val="32"/>
          <w:szCs w:val="32"/>
          <w:cs/>
        </w:rPr>
        <w:br/>
        <w:t>ความโปร่งใส</w:t>
      </w:r>
      <w:r w:rsidRPr="00E66E85">
        <w:rPr>
          <w:rFonts w:ascii="TH SarabunPSK" w:hAnsi="TH SarabunPSK" w:cs="TH SarabunPSK"/>
          <w:sz w:val="32"/>
          <w:szCs w:val="32"/>
          <w:cs/>
        </w:rPr>
        <w:t>ในการดำเนินงานของหน่วยงานภาครัฐ (</w:t>
      </w:r>
      <w:r w:rsidR="00516091" w:rsidRPr="00E66E85">
        <w:rPr>
          <w:rFonts w:ascii="TH SarabunPSK" w:hAnsi="TH SarabunPSK" w:cs="TH SarabunPSK"/>
          <w:sz w:val="32"/>
          <w:szCs w:val="32"/>
        </w:rPr>
        <w:t>Integrity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6E85">
        <w:rPr>
          <w:rFonts w:ascii="TH SarabunPSK" w:hAnsi="TH SarabunPSK" w:cs="TH SarabunPSK"/>
          <w:sz w:val="32"/>
          <w:szCs w:val="32"/>
        </w:rPr>
        <w:t>an</w:t>
      </w:r>
      <w:r w:rsidR="00516091" w:rsidRPr="00E66E85">
        <w:rPr>
          <w:rFonts w:ascii="TH SarabunPSK" w:hAnsi="TH SarabunPSK" w:cs="TH SarabunPSK"/>
          <w:sz w:val="32"/>
          <w:szCs w:val="32"/>
        </w:rPr>
        <w:t>d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Transparency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sz w:val="32"/>
          <w:szCs w:val="32"/>
        </w:rPr>
        <w:t>Assessment</w:t>
      </w:r>
      <w:r w:rsidR="00516091" w:rsidRPr="00E66E8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90504D" w:rsidRPr="00E66E85">
        <w:rPr>
          <w:rFonts w:ascii="TH SarabunPSK" w:hAnsi="TH SarabunPSK" w:cs="TH SarabunPSK"/>
          <w:sz w:val="32"/>
          <w:szCs w:val="32"/>
        </w:rPr>
        <w:t>ITA</w:t>
      </w:r>
      <w:r w:rsidR="0090504D" w:rsidRPr="00E66E85">
        <w:rPr>
          <w:rFonts w:ascii="TH SarabunPSK" w:hAnsi="TH SarabunPSK" w:cs="TH SarabunPSK"/>
          <w:sz w:val="32"/>
          <w:szCs w:val="32"/>
          <w:cs/>
        </w:rPr>
        <w:t>)</w:t>
      </w:r>
      <w:r w:rsidR="0090504D" w:rsidRPr="00E66E85">
        <w:rPr>
          <w:rFonts w:ascii="TH SarabunPSK" w:hAnsi="TH SarabunPSK" w:cs="TH SarabunPSK"/>
          <w:sz w:val="32"/>
          <w:szCs w:val="32"/>
        </w:rPr>
        <w:br/>
      </w:r>
      <w:r w:rsidRPr="00E66E85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AD34E0" w:rsidRPr="00E66E85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พ.ศ.256</w:t>
      </w:r>
      <w:r w:rsidR="0090504D" w:rsidRPr="00E66E85">
        <w:rPr>
          <w:rFonts w:ascii="TH SarabunPSK" w:hAnsi="TH SarabunPSK" w:cs="TH SarabunPSK"/>
          <w:sz w:val="32"/>
          <w:szCs w:val="32"/>
        </w:rPr>
        <w:t>7</w:t>
      </w:r>
      <w:r w:rsidR="00D20A8F" w:rsidRPr="00E66E85">
        <w:rPr>
          <w:rFonts w:ascii="TH SarabunPSK" w:hAnsi="TH SarabunPSK" w:cs="TH SarabunPSK"/>
          <w:sz w:val="32"/>
          <w:szCs w:val="32"/>
          <w:cs/>
        </w:rPr>
        <w:t xml:space="preserve"> รายละเอียด</w:t>
      </w:r>
      <w:r w:rsidRPr="00E66E85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A47C688" w14:textId="77777777" w:rsidR="00516091" w:rsidRPr="00E66E85" w:rsidRDefault="00516091" w:rsidP="00B53F5B">
      <w:pPr>
        <w:spacing w:before="120"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E982F51" w14:textId="40A6424B" w:rsidR="00B53F5B" w:rsidRDefault="00B53F5B" w:rsidP="0090504D">
      <w:pPr>
        <w:spacing w:before="120"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E8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>. การชี้แจงและให้ข้อมูลเกี่ยวกับ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</w:rPr>
        <w:t>Assessment</w:t>
      </w:r>
      <w:r w:rsidR="00516091"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</w:rPr>
        <w:t>ITA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  <w:cs/>
        </w:rPr>
        <w:t>) ของสถานีตำรวจ ประจำปีงบประมาณ พ.ศ.</w:t>
      </w:r>
      <w:r w:rsidR="0090504D" w:rsidRPr="00E66E85">
        <w:rPr>
          <w:rFonts w:ascii="TH SarabunPSK" w:hAnsi="TH SarabunPSK" w:cs="TH SarabunPSK"/>
          <w:b/>
          <w:bCs/>
          <w:sz w:val="32"/>
          <w:szCs w:val="32"/>
        </w:rPr>
        <w:t xml:space="preserve"> 2567 </w:t>
      </w:r>
      <w:r w:rsidR="00E91697" w:rsidRPr="00E66E85">
        <w:rPr>
          <w:rFonts w:ascii="TH SarabunPSK" w:hAnsi="TH SarabunPSK" w:cs="TH SarabunPSK"/>
          <w:b/>
          <w:bCs/>
          <w:sz w:val="32"/>
          <w:szCs w:val="32"/>
          <w:cs/>
        </w:rPr>
        <w:t>แก่เจ้าหน้าที่ตำรวจในหน่วยงาน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54A1A87" w14:textId="77777777" w:rsidR="00871962" w:rsidRDefault="00871962" w:rsidP="0090504D">
      <w:pPr>
        <w:spacing w:before="120"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EE7CE1" w14:textId="77777777" w:rsidR="00871962" w:rsidRDefault="00871962" w:rsidP="00871962">
      <w:pPr>
        <w:shd w:val="clear" w:color="auto" w:fill="D99594" w:themeFill="accent2" w:themeFillTint="99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หัวหน้าสถานีชี้แจงและให้ข้อมูลเกี่ยวกับการประเมินแก่เจ้าหน้าที่ตำรวจในหน่วยงาน</w:t>
      </w:r>
    </w:p>
    <w:p w14:paraId="1D3972DF" w14:textId="4AAA3A94" w:rsidR="00871962" w:rsidRDefault="00871962" w:rsidP="0087196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วันศุกร์ที่ 22 ธ.ค.66  เวลา 11.00 น. พ.ต.อ.ชัยรัตน์  บัวขม  ผกก.สภ.ร่อนพิบูลย์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พ.ต.ท.วินัย  รัตนจิตต์  รอง ผกก.ป.สภ.ร่อนพิบูลย์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พ.ต.ท.ไพฑูรย์  อินทรพิบูลย์  รอง ผกก.สส.สภ.ร่อนพิบูลย์ และ พ.ต.ท.ดุษฎี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อู่วงศ์  รอง ผกก.(สอบสวน) สภ.ร่อนพิบูลย์ พ.ต.ท.สุรจิต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จันทร์ชู  สวป.สภ.ร่อนพิบูลย์  พ.ต.ท.วิเชียร  เกิดเกลี้ยง       สว.สส.สภ.ร่อนพิบูลย์ พ.ต.ท.ณ ฐกร  มีนิ่ม สว.(หัวหน้าคดี) สภ.ร่อนพิบูลย์ พร้อมด้วยข้าราชการตำรวจในสังกัด ประชุมเตรียมความพร้อมรับการประเมินคุณธรรมและความโปร่งใสในการดำเนินงานของหน่วยงานภาครัฐ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และได้ชี้แจงและให้ข้อมูลเกี่ยวกับการประเมินแก่เจ้าหน้าที่ตำรวจในสังกัด</w:t>
      </w:r>
    </w:p>
    <w:p w14:paraId="3FF89227" w14:textId="79475574" w:rsidR="00871962" w:rsidRDefault="00871962" w:rsidP="008719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73B09CD" wp14:editId="73F42BF5">
            <wp:simplePos x="0" y="0"/>
            <wp:positionH relativeFrom="column">
              <wp:posOffset>922655</wp:posOffset>
            </wp:positionH>
            <wp:positionV relativeFrom="paragraph">
              <wp:posOffset>30480</wp:posOffset>
            </wp:positionV>
            <wp:extent cx="4540250" cy="3404870"/>
            <wp:effectExtent l="0" t="0" r="0" b="5080"/>
            <wp:wrapThrough wrapText="bothSides">
              <wp:wrapPolygon edited="0">
                <wp:start x="0" y="0"/>
                <wp:lineTo x="0" y="21511"/>
                <wp:lineTo x="21479" y="21511"/>
                <wp:lineTo x="21479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BC466" w14:textId="77777777" w:rsidR="00871962" w:rsidRDefault="00871962" w:rsidP="0087196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A5BE9" w14:textId="77777777" w:rsidR="00871962" w:rsidRDefault="00871962" w:rsidP="0087196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24F833" w14:textId="77777777" w:rsidR="00871962" w:rsidRDefault="00871962" w:rsidP="0087196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528E5A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182BD3A9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6463C060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61D815BD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39C6DEF5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1D643B0B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2939C6E6" w14:textId="30BCAD6B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EF3CC3A" wp14:editId="08D6BA7B">
            <wp:simplePos x="0" y="0"/>
            <wp:positionH relativeFrom="column">
              <wp:posOffset>923925</wp:posOffset>
            </wp:positionH>
            <wp:positionV relativeFrom="paragraph">
              <wp:posOffset>81915</wp:posOffset>
            </wp:positionV>
            <wp:extent cx="4540885" cy="34048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885" cy="340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03E59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40B4992D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6B6519B4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2097FDBC" w14:textId="77777777" w:rsidR="00871962" w:rsidRDefault="00871962" w:rsidP="00871962">
      <w:pPr>
        <w:rPr>
          <w:rFonts w:ascii="TH SarabunIT๙" w:hAnsi="TH SarabunIT๙" w:cs="TH SarabunIT๙"/>
          <w:sz w:val="32"/>
          <w:szCs w:val="32"/>
          <w:cs/>
        </w:rPr>
      </w:pPr>
    </w:p>
    <w:p w14:paraId="3CC2DC95" w14:textId="77777777" w:rsidR="00871962" w:rsidRDefault="00871962" w:rsidP="00871962">
      <w:pPr>
        <w:tabs>
          <w:tab w:val="left" w:pos="4200"/>
        </w:tabs>
        <w:rPr>
          <w:rFonts w:ascii="TH SarabunIT๙" w:hAnsi="TH SarabunIT๙" w:cs="TH SarabunIT๙"/>
          <w:sz w:val="32"/>
          <w:szCs w:val="32"/>
        </w:rPr>
      </w:pPr>
    </w:p>
    <w:p w14:paraId="67007A85" w14:textId="77777777" w:rsidR="00871962" w:rsidRDefault="00871962" w:rsidP="00871962">
      <w:pPr>
        <w:tabs>
          <w:tab w:val="left" w:pos="4200"/>
        </w:tabs>
        <w:rPr>
          <w:rFonts w:ascii="TH SarabunIT๙" w:hAnsi="TH SarabunIT๙" w:cs="TH SarabunIT๙"/>
          <w:sz w:val="32"/>
          <w:szCs w:val="32"/>
        </w:rPr>
      </w:pPr>
    </w:p>
    <w:p w14:paraId="160E6053" w14:textId="77777777" w:rsidR="00871962" w:rsidRDefault="00871962" w:rsidP="00871962">
      <w:pPr>
        <w:tabs>
          <w:tab w:val="left" w:pos="4200"/>
        </w:tabs>
        <w:rPr>
          <w:rFonts w:ascii="TH SarabunIT๙" w:hAnsi="TH SarabunIT๙" w:cs="TH SarabunIT๙"/>
          <w:sz w:val="32"/>
          <w:szCs w:val="32"/>
        </w:rPr>
      </w:pPr>
    </w:p>
    <w:p w14:paraId="3BBC1382" w14:textId="77777777" w:rsidR="00871962" w:rsidRDefault="00871962" w:rsidP="00871962">
      <w:pPr>
        <w:tabs>
          <w:tab w:val="left" w:pos="4200"/>
        </w:tabs>
        <w:rPr>
          <w:rFonts w:ascii="TH SarabunIT๙" w:hAnsi="TH SarabunIT๙" w:cs="TH SarabunIT๙"/>
          <w:sz w:val="32"/>
          <w:szCs w:val="32"/>
        </w:rPr>
      </w:pPr>
    </w:p>
    <w:p w14:paraId="01EDEC25" w14:textId="4091FDA2" w:rsidR="00871962" w:rsidRDefault="00871962" w:rsidP="00871962">
      <w:pPr>
        <w:tabs>
          <w:tab w:val="left" w:pos="42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3170BFB" w14:textId="77777777" w:rsidR="00871962" w:rsidRPr="00E66E85" w:rsidRDefault="00871962" w:rsidP="0090504D">
      <w:pPr>
        <w:spacing w:before="120"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71A267" w14:textId="77777777" w:rsidR="00F363F3" w:rsidRDefault="00F363F3" w:rsidP="00F363F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F363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7038C4" w14:textId="77777777" w:rsidR="00EA183D" w:rsidRPr="00E66E85" w:rsidRDefault="00B53F5B" w:rsidP="00D63D70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6E85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E66E8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A183D" w:rsidRPr="00E66E8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6B3E67AE" w14:textId="77777777" w:rsidR="00EB1C31" w:rsidRDefault="00EA183D" w:rsidP="00EA183D">
      <w:pPr>
        <w:pStyle w:val="a4"/>
        <w:numPr>
          <w:ilvl w:val="0"/>
          <w:numId w:val="5"/>
        </w:num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การพัฒนายกระดับการให้บริการ/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One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Stop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</w:rPr>
        <w:t>Service</w:t>
      </w: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541C6C0E" w14:textId="77777777" w:rsidR="00A1472E" w:rsidRPr="00A1472E" w:rsidRDefault="00A1472E" w:rsidP="00A1472E">
      <w:pPr>
        <w:pStyle w:val="a4"/>
        <w:spacing w:before="120" w:after="0"/>
        <w:ind w:left="1353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F363F3" w:rsidRPr="00E66E85" w14:paraId="635EAC3D" w14:textId="77777777" w:rsidTr="00F363F3">
        <w:trPr>
          <w:tblHeader/>
        </w:trPr>
        <w:tc>
          <w:tcPr>
            <w:tcW w:w="3085" w:type="dxa"/>
            <w:shd w:val="clear" w:color="auto" w:fill="EEECE1" w:themeFill="background2"/>
          </w:tcPr>
          <w:p w14:paraId="616A3A03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EECE1" w:themeFill="background2"/>
          </w:tcPr>
          <w:p w14:paraId="434078A1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835" w:type="dxa"/>
            <w:shd w:val="clear" w:color="auto" w:fill="EEECE1" w:themeFill="background2"/>
          </w:tcPr>
          <w:p w14:paraId="1B6095C7" w14:textId="77777777" w:rsidR="00F363F3" w:rsidRPr="00E66E85" w:rsidRDefault="00F363F3" w:rsidP="004B3E7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1DF0" w:rsidRPr="00E66E85" w14:paraId="6CB1228A" w14:textId="77777777" w:rsidTr="00F363F3">
        <w:tc>
          <w:tcPr>
            <w:tcW w:w="3085" w:type="dxa"/>
          </w:tcPr>
          <w:p w14:paraId="42027BCC" w14:textId="77777777" w:rsidR="006F1DF0" w:rsidRPr="00E66E85" w:rsidRDefault="006F1DF0" w:rsidP="006F1DF0">
            <w:pPr>
              <w:widowControl w:val="0"/>
              <w:tabs>
                <w:tab w:val="num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6E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จุดประชาสัมพันธ์/สอบถามความคืบหน้าการดำเนินคดี</w:t>
            </w:r>
          </w:p>
        </w:tc>
        <w:tc>
          <w:tcPr>
            <w:tcW w:w="3827" w:type="dxa"/>
          </w:tcPr>
          <w:p w14:paraId="04376A38" w14:textId="77777777" w:rsidR="006F1DF0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ความใส่ใจ มีความเป็นมิตร กิริยา คำพูดที่ดีต่อผู้มาใช้บริการ</w:t>
            </w:r>
          </w:p>
          <w:p w14:paraId="45241BC4" w14:textId="77777777" w:rsidR="00C171E5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การแต่งกาย ทรงผม เรียบร้อยถูกต้องตามระเบียบ</w:t>
            </w:r>
          </w:p>
          <w:p w14:paraId="74542091" w14:textId="4C0C289E" w:rsidR="00DD25A1" w:rsidRPr="004A57D1" w:rsidRDefault="00DD25A1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ความสะอาด ความเป็นระเบียบเรียบร้อยบริเวณที่บริการประชาชน</w:t>
            </w:r>
          </w:p>
        </w:tc>
        <w:tc>
          <w:tcPr>
            <w:tcW w:w="2835" w:type="dxa"/>
          </w:tcPr>
          <w:p w14:paraId="7152F173" w14:textId="77777777" w:rsidR="006F1DF0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  <w:p w14:paraId="5A724440" w14:textId="08AEC5E7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6F1DF0" w:rsidRPr="00E66E85" w14:paraId="17E33D15" w14:textId="77777777" w:rsidTr="00F363F3">
        <w:tc>
          <w:tcPr>
            <w:tcW w:w="3085" w:type="dxa"/>
          </w:tcPr>
          <w:p w14:paraId="6286F96C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6F1B96A6" w14:textId="76C920C1" w:rsidR="006F1DF0" w:rsidRPr="004A57D1" w:rsidRDefault="00C171E5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3558F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มีป้ายชื่องาน และป้ายชื่อผู้ปฏิบัติหน้าที่ที่เห็นได้ชัดเจน</w:t>
            </w:r>
          </w:p>
        </w:tc>
        <w:tc>
          <w:tcPr>
            <w:tcW w:w="2835" w:type="dxa"/>
          </w:tcPr>
          <w:p w14:paraId="106F4629" w14:textId="1F4760E8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6F1DF0" w:rsidRPr="00E66E85" w14:paraId="3FA8A980" w14:textId="77777777" w:rsidTr="00F363F3">
        <w:tc>
          <w:tcPr>
            <w:tcW w:w="3085" w:type="dxa"/>
          </w:tcPr>
          <w:p w14:paraId="03AB0C39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5400A605" w14:textId="2932C1B4" w:rsidR="006F1DF0" w:rsidRPr="004A57D1" w:rsidRDefault="00C3558F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9544C3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ติดบริเวณที่เหมาะสม ผู้ใช้บริการเห็นได้ชัดเจน </w:t>
            </w: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37EDFA50" w14:textId="105D77D4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6F1DF0" w:rsidRPr="00E66E85" w14:paraId="6261DF3D" w14:textId="77777777" w:rsidTr="00F363F3">
        <w:tc>
          <w:tcPr>
            <w:tcW w:w="3085" w:type="dxa"/>
          </w:tcPr>
          <w:p w14:paraId="447B768E" w14:textId="77777777" w:rsidR="006F1DF0" w:rsidRPr="00E66E85" w:rsidRDefault="006F1DF0" w:rsidP="006F1DF0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4F80045F" w14:textId="23ADB4E2" w:rsidR="006F1DF0" w:rsidRPr="004A57D1" w:rsidRDefault="00980C47" w:rsidP="006F1DF0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96BA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ปรับปรุงข้อมูลให้ทันสมัยอยู่เสมอ</w:t>
            </w:r>
          </w:p>
        </w:tc>
        <w:tc>
          <w:tcPr>
            <w:tcW w:w="2835" w:type="dxa"/>
          </w:tcPr>
          <w:p w14:paraId="7D3481BB" w14:textId="6CCAC7CB" w:rsidR="006F1DF0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CF74B8" w:rsidRPr="00E66E85" w14:paraId="3D22644A" w14:textId="77777777" w:rsidTr="00F363F3">
        <w:tc>
          <w:tcPr>
            <w:tcW w:w="3085" w:type="dxa"/>
          </w:tcPr>
          <w:p w14:paraId="5FBE0E2F" w14:textId="77777777" w:rsidR="00CF74B8" w:rsidRPr="00E66E85" w:rsidRDefault="00CF74B8" w:rsidP="00CF74B8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193317EA" w14:textId="76019095" w:rsidR="00CF74B8" w:rsidRPr="004A57D1" w:rsidRDefault="00980C47" w:rsidP="00CF74B8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F74B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ปรับปรุงข้อมูลให้ทันสมัยอยู่เสมอ</w:t>
            </w:r>
          </w:p>
        </w:tc>
        <w:tc>
          <w:tcPr>
            <w:tcW w:w="2835" w:type="dxa"/>
          </w:tcPr>
          <w:p w14:paraId="582922A1" w14:textId="3A5FB766" w:rsidR="00CF74B8" w:rsidRPr="00E66E85" w:rsidRDefault="00CF74B8" w:rsidP="00CF74B8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CF74B8" w:rsidRPr="00E66E85" w14:paraId="71A1E4B0" w14:textId="77777777" w:rsidTr="00F363F3">
        <w:tc>
          <w:tcPr>
            <w:tcW w:w="3085" w:type="dxa"/>
          </w:tcPr>
          <w:p w14:paraId="6B6E30A4" w14:textId="77777777" w:rsidR="00CF74B8" w:rsidRPr="00E66E85" w:rsidRDefault="00CF74B8" w:rsidP="00CF74B8">
            <w:pPr>
              <w:widowControl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7D4CE189" w14:textId="618688C3" w:rsidR="00CF74B8" w:rsidRPr="004A57D1" w:rsidRDefault="00980C47" w:rsidP="00CF74B8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F74B8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ความสะอาดและความเป็นระเบียบเรียบร้อย</w:t>
            </w:r>
          </w:p>
        </w:tc>
        <w:tc>
          <w:tcPr>
            <w:tcW w:w="2835" w:type="dxa"/>
          </w:tcPr>
          <w:p w14:paraId="09753C95" w14:textId="050B9941" w:rsidR="00CF74B8" w:rsidRPr="00E66E85" w:rsidRDefault="00CF74B8" w:rsidP="00CF74B8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77C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</w:tbl>
    <w:p w14:paraId="6ACF157E" w14:textId="77777777" w:rsidR="00EA183D" w:rsidRPr="00E66E85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5786FCC" w14:textId="77777777" w:rsidR="00F363F3" w:rsidRPr="00E66E8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865A3AD" w14:textId="77777777" w:rsidR="00F363F3" w:rsidRPr="00E66E85" w:rsidRDefault="00F363F3" w:rsidP="00F363F3">
      <w:pPr>
        <w:widowControl w:val="0"/>
        <w:spacing w:after="0" w:line="240" w:lineRule="auto"/>
        <w:ind w:left="361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E44F107" w14:textId="77777777" w:rsidR="00F363F3" w:rsidRPr="00E66E85" w:rsidRDefault="00F363F3" w:rsidP="00F363F3">
      <w:pPr>
        <w:widowControl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5DF5078" w14:textId="77777777" w:rsidR="00F363F3" w:rsidRPr="00E66E85" w:rsidRDefault="00F363F3" w:rsidP="00F363F3">
      <w:pPr>
        <w:pStyle w:val="a4"/>
        <w:spacing w:before="120" w:after="0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631EC48A" w14:textId="77777777" w:rsidR="00F363F3" w:rsidRPr="00E66E8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E66BDC6" w14:textId="77777777" w:rsidR="00F363F3" w:rsidRPr="00E66E85" w:rsidRDefault="00F363F3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68B0E07" w14:textId="77777777" w:rsidR="00F363F3" w:rsidRPr="00E66E85" w:rsidRDefault="00F363F3" w:rsidP="00F363F3">
      <w:pPr>
        <w:widowControl w:val="0"/>
        <w:spacing w:after="0" w:line="240" w:lineRule="auto"/>
        <w:ind w:left="737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66F88F5" w14:textId="4E1F0AAD" w:rsidR="00E66E85" w:rsidRDefault="00E66E85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7E97FFE" w14:textId="77777777" w:rsidR="004A57D1" w:rsidRDefault="004A57D1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E5D52C" w14:textId="77777777" w:rsidR="00E66E85" w:rsidRDefault="00E66E85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F3005B3" w14:textId="77777777" w:rsidR="00EA183D" w:rsidRPr="00E66E85" w:rsidRDefault="00EA183D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66E85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(2) 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</w:rPr>
        <w:t>OIT</w:t>
      </w:r>
      <w:r w:rsidRPr="00E66E85">
        <w:rPr>
          <w:rFonts w:ascii="TH SarabunPSK" w:eastAsia="Calibri" w:hAnsi="TH SarabunPSK" w:cs="TH SarabunPSK"/>
          <w:spacing w:val="-6"/>
          <w:sz w:val="32"/>
          <w:szCs w:val="32"/>
          <w:cs/>
        </w:rPr>
        <w:t>) ตามแบบตรวจ</w:t>
      </w:r>
      <w:r w:rsidRPr="00E66E85">
        <w:rPr>
          <w:rFonts w:ascii="TH SarabunPSK" w:eastAsia="Calibri" w:hAnsi="TH SarabunPSK" w:cs="TH SarabunPSK"/>
          <w:sz w:val="32"/>
          <w:szCs w:val="32"/>
          <w:cs/>
        </w:rPr>
        <w:t>การเปิดเผยข้อมูลสาธารณะ</w:t>
      </w:r>
    </w:p>
    <w:p w14:paraId="605782A9" w14:textId="77777777" w:rsidR="00EA636F" w:rsidRPr="00E66E85" w:rsidRDefault="00EA636F" w:rsidP="00EA183D">
      <w:pPr>
        <w:widowControl w:val="0"/>
        <w:spacing w:after="0" w:line="240" w:lineRule="auto"/>
        <w:ind w:left="73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73"/>
        <w:gridCol w:w="3252"/>
        <w:gridCol w:w="2693"/>
      </w:tblGrid>
      <w:tr w:rsidR="00EA183D" w:rsidRPr="00E66E85" w14:paraId="533F3D8A" w14:textId="77777777" w:rsidTr="00277275">
        <w:trPr>
          <w:tblHeader/>
        </w:trPr>
        <w:tc>
          <w:tcPr>
            <w:tcW w:w="3973" w:type="dxa"/>
            <w:shd w:val="clear" w:color="auto" w:fill="EEECE1" w:themeFill="background2"/>
          </w:tcPr>
          <w:p w14:paraId="183C770C" w14:textId="77777777" w:rsidR="00EA183D" w:rsidRPr="00E66E85" w:rsidRDefault="00EA183D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252" w:type="dxa"/>
            <w:shd w:val="clear" w:color="auto" w:fill="EEECE1" w:themeFill="background2"/>
          </w:tcPr>
          <w:p w14:paraId="62AFBF2E" w14:textId="77777777" w:rsidR="00F363F3" w:rsidRPr="00E66E85" w:rsidRDefault="00EA183D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0B462DEB" w14:textId="77777777" w:rsidR="00EA183D" w:rsidRPr="00E66E85" w:rsidRDefault="00F363F3" w:rsidP="00F363F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2693" w:type="dxa"/>
            <w:shd w:val="clear" w:color="auto" w:fill="EEECE1" w:themeFill="background2"/>
          </w:tcPr>
          <w:p w14:paraId="1E5C3A8F" w14:textId="77777777" w:rsidR="00EA183D" w:rsidRPr="00E66E85" w:rsidRDefault="00EA183D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183D" w:rsidRPr="00E66E85" w14:paraId="01E03DB3" w14:textId="77777777" w:rsidTr="00277275">
        <w:tc>
          <w:tcPr>
            <w:tcW w:w="9918" w:type="dxa"/>
            <w:gridSpan w:val="3"/>
          </w:tcPr>
          <w:p w14:paraId="3C28BCD0" w14:textId="77777777" w:rsidR="00EA183D" w:rsidRPr="00E66E85" w:rsidRDefault="00EA183D" w:rsidP="006F1DF0">
            <w:pPr>
              <w:pStyle w:val="a4"/>
              <w:spacing w:before="120"/>
              <w:ind w:left="7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 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</w:tr>
      <w:tr w:rsidR="00EA183D" w:rsidRPr="00E66E85" w14:paraId="25CC6B0A" w14:textId="77777777" w:rsidTr="00277275">
        <w:tc>
          <w:tcPr>
            <w:tcW w:w="3973" w:type="dxa"/>
          </w:tcPr>
          <w:p w14:paraId="12ABB01B" w14:textId="77777777" w:rsidR="00EA183D" w:rsidRPr="00E66E85" w:rsidRDefault="00EA183D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โครงสร้าง อัตรากำลัง และข้อมูลผู้บริหาร</w:t>
            </w:r>
          </w:p>
        </w:tc>
        <w:tc>
          <w:tcPr>
            <w:tcW w:w="3252" w:type="dxa"/>
          </w:tcPr>
          <w:p w14:paraId="5F8FB880" w14:textId="61AA6227" w:rsidR="00EA183D" w:rsidRPr="003B2F80" w:rsidRDefault="00700A82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ข้อมูลทุกส่วนจะต้องเป็นปัจจุบัน</w:t>
            </w:r>
          </w:p>
        </w:tc>
        <w:tc>
          <w:tcPr>
            <w:tcW w:w="2693" w:type="dxa"/>
          </w:tcPr>
          <w:p w14:paraId="27A5FC4A" w14:textId="798B0BFC" w:rsidR="00EA183D" w:rsidRPr="00E66E85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cs/>
              </w:rPr>
              <w:t>งานธุรการกำลังพล</w:t>
            </w:r>
          </w:p>
        </w:tc>
      </w:tr>
      <w:tr w:rsidR="00EA183D" w:rsidRPr="00E66E85" w14:paraId="71CE05A6" w14:textId="77777777" w:rsidTr="00277275">
        <w:tc>
          <w:tcPr>
            <w:tcW w:w="3973" w:type="dxa"/>
          </w:tcPr>
          <w:p w14:paraId="2E333567" w14:textId="77777777" w:rsidR="00EA183D" w:rsidRPr="00E66E85" w:rsidRDefault="00EA183D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O2 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3252" w:type="dxa"/>
          </w:tcPr>
          <w:p w14:paraId="7D9470EE" w14:textId="6CDD6061" w:rsidR="00EA183D" w:rsidRPr="00E66E85" w:rsidRDefault="00614866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ให้มีการเปิดเผยข้อมูลครบถ้วน</w:t>
            </w:r>
          </w:p>
        </w:tc>
        <w:tc>
          <w:tcPr>
            <w:tcW w:w="2693" w:type="dxa"/>
          </w:tcPr>
          <w:p w14:paraId="42BD435C" w14:textId="0772BD7B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EA183D" w:rsidRPr="00E66E85" w14:paraId="671B4843" w14:textId="77777777" w:rsidTr="00277275">
        <w:tc>
          <w:tcPr>
            <w:tcW w:w="3973" w:type="dxa"/>
          </w:tcPr>
          <w:p w14:paraId="07BB9A5C" w14:textId="77777777" w:rsidR="00EA183D" w:rsidRPr="00E66E85" w:rsidRDefault="009A58F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O3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กฎหมายที่เกี่ยวข้อง</w:t>
            </w:r>
          </w:p>
        </w:tc>
        <w:tc>
          <w:tcPr>
            <w:tcW w:w="3252" w:type="dxa"/>
          </w:tcPr>
          <w:p w14:paraId="431D6203" w14:textId="1B89697A" w:rsidR="00EA183D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ติดตามและศึกษากฎหมายที่เกี่ยวข้องที่มีการเพิ่มเติมมาใหม่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5945D578" w14:textId="4BDD0940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  <w:tr w:rsidR="00EA183D" w:rsidRPr="00E66E85" w14:paraId="4B0B1180" w14:textId="77777777" w:rsidTr="00277275">
        <w:tc>
          <w:tcPr>
            <w:tcW w:w="3973" w:type="dxa"/>
          </w:tcPr>
          <w:p w14:paraId="2EA9AF01" w14:textId="01A02539" w:rsidR="00EA183D" w:rsidRPr="00E66E85" w:rsidRDefault="009A58F2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O4</w:t>
            </w:r>
            <w:r w:rsidR="00EA636F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252" w:type="dxa"/>
          </w:tcPr>
          <w:p w14:paraId="3EAB9407" w14:textId="63A4A08C" w:rsidR="00EA183D" w:rsidRPr="00277275" w:rsidRDefault="00C8109D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ปรับปรุงเมื่อมีการเปลี่ยนแปลงข้อมูลทุกครั้ง</w:t>
            </w:r>
          </w:p>
        </w:tc>
        <w:tc>
          <w:tcPr>
            <w:tcW w:w="2693" w:type="dxa"/>
          </w:tcPr>
          <w:p w14:paraId="575AA224" w14:textId="0E375BE5" w:rsidR="00EA183D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363F3" w:rsidRPr="00E66E85" w14:paraId="66170106" w14:textId="77777777" w:rsidTr="00277275">
        <w:tc>
          <w:tcPr>
            <w:tcW w:w="3973" w:type="dxa"/>
          </w:tcPr>
          <w:p w14:paraId="02AB2DDA" w14:textId="77777777" w:rsidR="00EA636F" w:rsidRPr="00E66E85" w:rsidRDefault="00EA636F" w:rsidP="00EA636F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O5 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252" w:type="dxa"/>
          </w:tcPr>
          <w:p w14:paraId="7C0AA935" w14:textId="0D6455B3" w:rsidR="00F363F3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นำความคิดเห็น ไปปรับปรุง แก้ไข และพัฒนาอย่างมีประสิทธิภาพ</w:t>
            </w:r>
          </w:p>
        </w:tc>
        <w:tc>
          <w:tcPr>
            <w:tcW w:w="2693" w:type="dxa"/>
          </w:tcPr>
          <w:p w14:paraId="400A4C1E" w14:textId="34DF478C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F363F3" w:rsidRPr="00E66E85" w14:paraId="22B42084" w14:textId="77777777" w:rsidTr="00277275">
        <w:tc>
          <w:tcPr>
            <w:tcW w:w="3973" w:type="dxa"/>
          </w:tcPr>
          <w:p w14:paraId="1B8F3320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การประชาสัมพันธ์ข้อมูลผลการดำเนินงาน</w:t>
            </w:r>
          </w:p>
        </w:tc>
        <w:tc>
          <w:tcPr>
            <w:tcW w:w="3252" w:type="dxa"/>
          </w:tcPr>
          <w:p w14:paraId="57075B9F" w14:textId="5B975610" w:rsidR="00F363F3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622A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ข้อมูลการเผยแพร่มีการปรับให้เป็นปัจจุบันอยู่เสมอ</w:t>
            </w:r>
          </w:p>
          <w:p w14:paraId="5FA91456" w14:textId="12931CF6" w:rsidR="00640EA4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-มีช่องทางการ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ที่หลากหลายช่องทาง</w:t>
            </w:r>
          </w:p>
        </w:tc>
        <w:tc>
          <w:tcPr>
            <w:tcW w:w="2693" w:type="dxa"/>
          </w:tcPr>
          <w:p w14:paraId="747E0C8B" w14:textId="3CF243D7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F363F3" w:rsidRPr="00E66E85" w14:paraId="18846E14" w14:textId="77777777" w:rsidTr="00277275">
        <w:tc>
          <w:tcPr>
            <w:tcW w:w="3973" w:type="dxa"/>
          </w:tcPr>
          <w:p w14:paraId="735030B5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รายงานการปฏิบัติราชการประจำเดือน</w:t>
            </w:r>
          </w:p>
        </w:tc>
        <w:tc>
          <w:tcPr>
            <w:tcW w:w="3252" w:type="dxa"/>
          </w:tcPr>
          <w:p w14:paraId="666977E7" w14:textId="2BE0DADE" w:rsidR="00F363F3" w:rsidRPr="00E66E85" w:rsidRDefault="00B658C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มีการเผยแพร่เป็นประจำทุกเดือน ต้องมีรายละเอียดการดำเนินการครบถ้วน</w:t>
            </w:r>
            <w:r w:rsidR="00640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40EA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693" w:type="dxa"/>
          </w:tcPr>
          <w:p w14:paraId="30EEAFF0" w14:textId="77777777" w:rsidR="00F363F3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งานธุรการป้องกันปราบปราม</w:t>
            </w:r>
          </w:p>
          <w:p w14:paraId="21DA2B19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25154A90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  <w:p w14:paraId="2E8015EC" w14:textId="77777777" w:rsid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  <w:p w14:paraId="7729C556" w14:textId="6643F2C2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F363F3" w:rsidRPr="00E66E85" w14:paraId="39C25BCF" w14:textId="77777777" w:rsidTr="00277275">
        <w:tc>
          <w:tcPr>
            <w:tcW w:w="3973" w:type="dxa"/>
          </w:tcPr>
          <w:p w14:paraId="2B7FB63B" w14:textId="77777777" w:rsidR="00F363F3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คู่มือการปฏิบัติงานสำหรับเจ้าหน้าที่</w:t>
            </w:r>
          </w:p>
        </w:tc>
        <w:tc>
          <w:tcPr>
            <w:tcW w:w="3252" w:type="dxa"/>
          </w:tcPr>
          <w:p w14:paraId="5D7EBB6A" w14:textId="077284C6" w:rsidR="00F363F3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ติดตามและศึกษาคู่มือที่เกี่ยวข้องที่มีการเพิ่มเติมมาใหม่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61E8C45F" w14:textId="79D2EE48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6486FCE4" w14:textId="77777777" w:rsidTr="00277275">
        <w:tc>
          <w:tcPr>
            <w:tcW w:w="3973" w:type="dxa"/>
          </w:tcPr>
          <w:p w14:paraId="7048F23B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252" w:type="dxa"/>
          </w:tcPr>
          <w:p w14:paraId="3981C010" w14:textId="48AF301F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ติดตามและศึกษาคู่มือที่เกี่ยวข้องที่มีการเพิ่มเติมมาใหม่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41B1FEC1" w14:textId="42DF5F93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9A58F2" w:rsidRPr="00E66E85" w14:paraId="2C9B23BC" w14:textId="77777777" w:rsidTr="00277275">
        <w:tc>
          <w:tcPr>
            <w:tcW w:w="3973" w:type="dxa"/>
          </w:tcPr>
          <w:p w14:paraId="29A09B4F" w14:textId="77777777" w:rsidR="009A58F2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</w:rPr>
              <w:t>Service</w:t>
            </w:r>
          </w:p>
        </w:tc>
        <w:tc>
          <w:tcPr>
            <w:tcW w:w="3252" w:type="dxa"/>
          </w:tcPr>
          <w:p w14:paraId="1172EF6F" w14:textId="30EA116D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ติดตามและศึกษาระบบ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 xml:space="preserve"> E</w:t>
            </w: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66E85">
              <w:rPr>
                <w:rFonts w:ascii="TH SarabunPSK" w:hAnsi="TH SarabunPSK" w:cs="TH SarabunPSK"/>
                <w:sz w:val="32"/>
                <w:szCs w:val="32"/>
              </w:rPr>
              <w:t>Service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ที่เกี่ยวข้องที่มีการเพิ่มเติมมาใหม่ 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เพื่อให้มีความทันสมัย เป็นปัจจุบัน</w:t>
            </w:r>
          </w:p>
        </w:tc>
        <w:tc>
          <w:tcPr>
            <w:tcW w:w="2693" w:type="dxa"/>
          </w:tcPr>
          <w:p w14:paraId="01581E9D" w14:textId="6687F863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</w:tc>
      </w:tr>
      <w:tr w:rsidR="009A58F2" w:rsidRPr="00E66E85" w14:paraId="4B29C9CC" w14:textId="77777777" w:rsidTr="00277275">
        <w:tc>
          <w:tcPr>
            <w:tcW w:w="3973" w:type="dxa"/>
          </w:tcPr>
          <w:p w14:paraId="56B6ADB3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ข้อมูลผลการดำเนินงานในเชิงสถิติ</w:t>
            </w:r>
          </w:p>
        </w:tc>
        <w:tc>
          <w:tcPr>
            <w:tcW w:w="3252" w:type="dxa"/>
          </w:tcPr>
          <w:p w14:paraId="39329F88" w14:textId="08E1C758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การบันทึกข้อมูลให้เป็นปัจจุบัน</w:t>
            </w:r>
          </w:p>
        </w:tc>
        <w:tc>
          <w:tcPr>
            <w:tcW w:w="2693" w:type="dxa"/>
          </w:tcPr>
          <w:p w14:paraId="49A8CD77" w14:textId="77777777" w:rsidR="006F1DF0" w:rsidRDefault="006F1DF0" w:rsidP="006F1DF0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661EEAFD" w14:textId="6BF421FE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9A58F2" w:rsidRPr="00E66E85" w14:paraId="49EC6E60" w14:textId="77777777" w:rsidTr="00277275">
        <w:tc>
          <w:tcPr>
            <w:tcW w:w="3973" w:type="dxa"/>
          </w:tcPr>
          <w:p w14:paraId="1D2F6171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แผนการใช้จ่ายงบประมาณประจำปี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3252" w:type="dxa"/>
          </w:tcPr>
          <w:p w14:paraId="3DB9E6B8" w14:textId="1E226078" w:rsidR="00640EA4" w:rsidRPr="00E66E85" w:rsidRDefault="00640EA4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979B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ผลการใช้จ่ายงบประมาณเป็นไปตามเป้าหมายเมื่อเทียบกับแผนการใช้จ่าย</w:t>
            </w:r>
            <w:r w:rsidR="0024662C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693" w:type="dxa"/>
          </w:tcPr>
          <w:p w14:paraId="1FD5034D" w14:textId="5A90A15C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งานการเงินและงบประมาณ</w:t>
            </w:r>
          </w:p>
        </w:tc>
      </w:tr>
      <w:tr w:rsidR="009A58F2" w:rsidRPr="00E66E85" w14:paraId="15829B43" w14:textId="77777777" w:rsidTr="00277275">
        <w:tc>
          <w:tcPr>
            <w:tcW w:w="3973" w:type="dxa"/>
          </w:tcPr>
          <w:p w14:paraId="0E5324B5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O13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ข้อมูลเงินกองทุนเพื่อการสืบสวน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และสอบสวนคดีอาญา</w:t>
            </w:r>
          </w:p>
        </w:tc>
        <w:tc>
          <w:tcPr>
            <w:tcW w:w="3252" w:type="dxa"/>
          </w:tcPr>
          <w:p w14:paraId="26B3E057" w14:textId="7CFF709C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การเบิกจ่ายให้เป็นไปตามระเบียบฯที่กำหนด</w:t>
            </w:r>
          </w:p>
        </w:tc>
        <w:tc>
          <w:tcPr>
            <w:tcW w:w="2693" w:type="dxa"/>
          </w:tcPr>
          <w:p w14:paraId="6809C87C" w14:textId="77777777" w:rsidR="009A58F2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งานการเงินและงบประมาณ</w:t>
            </w:r>
          </w:p>
          <w:p w14:paraId="5DB22000" w14:textId="420C4086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</w:tc>
      </w:tr>
      <w:tr w:rsidR="009A58F2" w:rsidRPr="00E66E85" w14:paraId="09767ECD" w14:textId="77777777" w:rsidTr="00277275">
        <w:tc>
          <w:tcPr>
            <w:tcW w:w="3973" w:type="dxa"/>
          </w:tcPr>
          <w:p w14:paraId="4E8B0519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O14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ประกาศต่าง ๆ เกี่ยวกับการจัดซื้อจัดจ้าง</w:t>
            </w:r>
          </w:p>
        </w:tc>
        <w:tc>
          <w:tcPr>
            <w:tcW w:w="3252" w:type="dxa"/>
          </w:tcPr>
          <w:p w14:paraId="464F6CEB" w14:textId="6C3953EF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มีการลงประกาศให้เป็นปัจจุบัน</w:t>
            </w:r>
            <w:r w:rsidR="00640E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14:paraId="70124F3B" w14:textId="1FA8DB97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9A58F2" w:rsidRPr="00E66E85" w14:paraId="65CA76AC" w14:textId="77777777" w:rsidTr="00277275">
        <w:tc>
          <w:tcPr>
            <w:tcW w:w="3973" w:type="dxa"/>
          </w:tcPr>
          <w:p w14:paraId="21EB3566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O15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สรุปผลการจัดซื้อจัดจ้างรายเดือน</w:t>
            </w:r>
          </w:p>
        </w:tc>
        <w:tc>
          <w:tcPr>
            <w:tcW w:w="3252" w:type="dxa"/>
          </w:tcPr>
          <w:p w14:paraId="576C4300" w14:textId="7646E7DC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มีการลงประกาศให้เป็นปัจจุบัน</w:t>
            </w:r>
          </w:p>
        </w:tc>
        <w:tc>
          <w:tcPr>
            <w:tcW w:w="2693" w:type="dxa"/>
          </w:tcPr>
          <w:p w14:paraId="6F5332A2" w14:textId="7FC5A2D9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9A58F2" w:rsidRPr="00E66E85" w14:paraId="6D882FAF" w14:textId="77777777" w:rsidTr="00277275">
        <w:tc>
          <w:tcPr>
            <w:tcW w:w="3973" w:type="dxa"/>
          </w:tcPr>
          <w:p w14:paraId="23378E36" w14:textId="77777777" w:rsidR="00A05675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O16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หลักเกณฑ์การบริหารและพัฒนา</w:t>
            </w:r>
          </w:p>
          <w:p w14:paraId="25576C69" w14:textId="77777777" w:rsidR="009A58F2" w:rsidRPr="00E66E85" w:rsidRDefault="00A05675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3252" w:type="dxa"/>
          </w:tcPr>
          <w:p w14:paraId="25E6B3DD" w14:textId="5346734F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มีการจัดอบรมข้าราชการตำรวจทุกสายงานอย่างต่อเนื่องเพื่อพัฒนาความรู้ ความสามารถ ให้มีศักยภาพในการปฏิบัติงานได้อย่างมีประสิทธิภาพ</w:t>
            </w:r>
          </w:p>
        </w:tc>
        <w:tc>
          <w:tcPr>
            <w:tcW w:w="2693" w:type="dxa"/>
          </w:tcPr>
          <w:p w14:paraId="1E8EF636" w14:textId="36A976BD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32A74079" w14:textId="77777777" w:rsidTr="00277275">
        <w:tc>
          <w:tcPr>
            <w:tcW w:w="3973" w:type="dxa"/>
          </w:tcPr>
          <w:p w14:paraId="1C9A4403" w14:textId="77777777" w:rsidR="00A05675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O17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ช่องทางการแจ้งเรื่องร้องเรียนการทุจริต </w:t>
            </w:r>
          </w:p>
          <w:p w14:paraId="652FEF3E" w14:textId="77777777" w:rsidR="009A58F2" w:rsidRPr="00E66E85" w:rsidRDefault="00A05675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3252" w:type="dxa"/>
          </w:tcPr>
          <w:p w14:paraId="7AFA1AA7" w14:textId="6088840D" w:rsidR="009A58F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มีช่องทางการร้องเรียนที่หลากหลายช่องทาง สามารถเข้าถึงได้ง่าย </w:t>
            </w:r>
          </w:p>
        </w:tc>
        <w:tc>
          <w:tcPr>
            <w:tcW w:w="2693" w:type="dxa"/>
          </w:tcPr>
          <w:p w14:paraId="34F20904" w14:textId="77777777" w:rsidR="009A58F2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งานเทคโนโลยีสารสนเทศ</w:t>
            </w:r>
          </w:p>
          <w:p w14:paraId="67DD5F8B" w14:textId="14BBFB8A" w:rsidR="00D94C92" w:rsidRPr="00E66E85" w:rsidRDefault="00D94C92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งานวินัย</w:t>
            </w:r>
          </w:p>
        </w:tc>
      </w:tr>
      <w:tr w:rsidR="009A58F2" w:rsidRPr="00E66E85" w14:paraId="60572072" w14:textId="77777777" w:rsidTr="00277275">
        <w:tc>
          <w:tcPr>
            <w:tcW w:w="3973" w:type="dxa"/>
          </w:tcPr>
          <w:p w14:paraId="556127CA" w14:textId="77777777" w:rsidR="009A58F2" w:rsidRPr="00E66E85" w:rsidRDefault="00EA636F" w:rsidP="00A056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O18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ประกาศนโยบายต่อต้านการรับสินบน</w:t>
            </w:r>
          </w:p>
        </w:tc>
        <w:tc>
          <w:tcPr>
            <w:tcW w:w="3252" w:type="dxa"/>
          </w:tcPr>
          <w:p w14:paraId="0B405551" w14:textId="4B3A2858" w:rsidR="009A58F2" w:rsidRPr="004A57D1" w:rsidRDefault="009818C8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ให้มีประกาศในทุกปีงบประมาณ </w:t>
            </w:r>
            <w:r w:rsidR="00A708A9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และกำหนดนโยบายให้ชัดเจน</w:t>
            </w:r>
          </w:p>
        </w:tc>
        <w:tc>
          <w:tcPr>
            <w:tcW w:w="2693" w:type="dxa"/>
          </w:tcPr>
          <w:p w14:paraId="3E15AB3D" w14:textId="1DCF165F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9A58F2" w:rsidRPr="00E66E85" w14:paraId="2504AEAC" w14:textId="77777777" w:rsidTr="00277275">
        <w:tc>
          <w:tcPr>
            <w:tcW w:w="3973" w:type="dxa"/>
          </w:tcPr>
          <w:p w14:paraId="098494BA" w14:textId="77777777" w:rsidR="009A58F2" w:rsidRPr="00E66E85" w:rsidRDefault="00EA636F" w:rsidP="00A0567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lastRenderedPageBreak/>
              <w:t>O19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การมีส่วนร่วมของหัวหน้าสถานีตำรวจ</w:t>
            </w:r>
          </w:p>
        </w:tc>
        <w:tc>
          <w:tcPr>
            <w:tcW w:w="3252" w:type="dxa"/>
          </w:tcPr>
          <w:p w14:paraId="3E4A58D8" w14:textId="2E8CF0C4" w:rsidR="009A58F2" w:rsidRPr="004A57D1" w:rsidRDefault="00FD6387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ต้องเป็นกิจกรรมที่ดำเนินการภายในหน่วยงาน</w:t>
            </w:r>
            <w:r w:rsidR="00640EA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40EA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อย่างต่อเนื่องและหลากหลาย เป็นปัจจุบัน</w:t>
            </w:r>
          </w:p>
        </w:tc>
        <w:tc>
          <w:tcPr>
            <w:tcW w:w="2693" w:type="dxa"/>
          </w:tcPr>
          <w:p w14:paraId="453F35ED" w14:textId="2C9A06B7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7AFD4C1F" w14:textId="77777777" w:rsidTr="00277275">
        <w:tc>
          <w:tcPr>
            <w:tcW w:w="3973" w:type="dxa"/>
          </w:tcPr>
          <w:p w14:paraId="3FADD3B4" w14:textId="77777777" w:rsidR="00EA636F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O20</w:t>
            </w:r>
            <w:r w:rsidR="00A05675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252" w:type="dxa"/>
          </w:tcPr>
          <w:p w14:paraId="0A9F645B" w14:textId="03A53220" w:rsidR="00EA636F" w:rsidRPr="004A57D1" w:rsidRDefault="00CD2A32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ให้มีการประเมินความเสี่ยงต่อการรับสินบนทุกสายงาน</w:t>
            </w:r>
          </w:p>
        </w:tc>
        <w:tc>
          <w:tcPr>
            <w:tcW w:w="2693" w:type="dxa"/>
          </w:tcPr>
          <w:p w14:paraId="1FD9A0DF" w14:textId="2C0069E8" w:rsidR="00EA636F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625C2BB3" w14:textId="77777777" w:rsidTr="00277275">
        <w:tc>
          <w:tcPr>
            <w:tcW w:w="3973" w:type="dxa"/>
          </w:tcPr>
          <w:p w14:paraId="541F2E1E" w14:textId="26EBB170" w:rsidR="00EA636F" w:rsidRPr="00E66E85" w:rsidRDefault="00EA636F" w:rsidP="00322D83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3252" w:type="dxa"/>
          </w:tcPr>
          <w:p w14:paraId="4B3920F2" w14:textId="2049FB4D" w:rsidR="00EA636F" w:rsidRPr="004A57D1" w:rsidRDefault="00BD517B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7F58E4"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ต้องสอดคล้องกับมาตรการ</w:t>
            </w: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การบริหารจัดการความเสี่ยงต่อการรับสินบน</w:t>
            </w:r>
          </w:p>
        </w:tc>
        <w:tc>
          <w:tcPr>
            <w:tcW w:w="2693" w:type="dxa"/>
          </w:tcPr>
          <w:p w14:paraId="69B1BAE7" w14:textId="3B02EC75" w:rsidR="00EA636F" w:rsidRPr="006F1DF0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79426E3C" w14:textId="77777777" w:rsidTr="00277275">
        <w:tc>
          <w:tcPr>
            <w:tcW w:w="3973" w:type="dxa"/>
          </w:tcPr>
          <w:p w14:paraId="05054E91" w14:textId="77777777" w:rsidR="00EA636F" w:rsidRPr="00E66E85" w:rsidRDefault="00EA636F" w:rsidP="00322D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O22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คู่มือหรือแนวทางการปฏิบัติตามมาตรฐานทางจริยธรรม</w:t>
            </w:r>
          </w:p>
        </w:tc>
        <w:tc>
          <w:tcPr>
            <w:tcW w:w="3252" w:type="dxa"/>
          </w:tcPr>
          <w:p w14:paraId="37A3D0AA" w14:textId="62C73ADC" w:rsidR="00EA636F" w:rsidRPr="004A57D1" w:rsidRDefault="00920317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การจัดทำคู่มือหรือแนวทางให้มีแนวปฏิบัติที่เข้าใจง่าย</w:t>
            </w:r>
          </w:p>
        </w:tc>
        <w:tc>
          <w:tcPr>
            <w:tcW w:w="2693" w:type="dxa"/>
          </w:tcPr>
          <w:p w14:paraId="2288E83F" w14:textId="7A360504" w:rsidR="00EA636F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EA636F" w:rsidRPr="00E66E85" w14:paraId="5F43A3BD" w14:textId="77777777" w:rsidTr="00277275">
        <w:tc>
          <w:tcPr>
            <w:tcW w:w="3973" w:type="dxa"/>
          </w:tcPr>
          <w:p w14:paraId="048BDA3A" w14:textId="77777777" w:rsidR="00EA636F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O23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3252" w:type="dxa"/>
          </w:tcPr>
          <w:p w14:paraId="043FA23D" w14:textId="0088E61D" w:rsidR="00EA636F" w:rsidRPr="004A57D1" w:rsidRDefault="0073381B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มีการควบคุม ดูแลรักษาทรัพย์สินของทางราชการประเภทที่มีความเสี่ยงต่อการนำไปใช้โดยมิชอบ</w:t>
            </w:r>
          </w:p>
        </w:tc>
        <w:tc>
          <w:tcPr>
            <w:tcW w:w="2693" w:type="dxa"/>
          </w:tcPr>
          <w:p w14:paraId="208A6190" w14:textId="77777777" w:rsidR="00EA636F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งานส่งกำลังบำรุง</w:t>
            </w:r>
          </w:p>
          <w:p w14:paraId="183FB65C" w14:textId="68802DA0" w:rsidR="006F1DF0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</w:tc>
      </w:tr>
      <w:tr w:rsidR="009A58F2" w:rsidRPr="00E66E85" w14:paraId="07BB942B" w14:textId="77777777" w:rsidTr="00277275">
        <w:tc>
          <w:tcPr>
            <w:tcW w:w="3973" w:type="dxa"/>
          </w:tcPr>
          <w:p w14:paraId="40ED6BF7" w14:textId="77777777" w:rsidR="009A58F2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O24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มาตรการการยกระดับคุณธรรมและความโปร่งใสภายในหน่วยงาน</w:t>
            </w:r>
          </w:p>
        </w:tc>
        <w:tc>
          <w:tcPr>
            <w:tcW w:w="3252" w:type="dxa"/>
          </w:tcPr>
          <w:p w14:paraId="6F53C88E" w14:textId="40D4A174" w:rsidR="009A58F2" w:rsidRPr="004A57D1" w:rsidRDefault="00E9268D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ปรับปรุงข้อมูลให้ทันสมัยอยู่สม่ำเสมอ</w:t>
            </w:r>
          </w:p>
        </w:tc>
        <w:tc>
          <w:tcPr>
            <w:tcW w:w="2693" w:type="dxa"/>
          </w:tcPr>
          <w:p w14:paraId="7C41EA04" w14:textId="4659153A" w:rsidR="009A58F2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  <w:tr w:rsidR="00F363F3" w:rsidRPr="00E66E85" w14:paraId="61972A28" w14:textId="77777777" w:rsidTr="00277275">
        <w:tc>
          <w:tcPr>
            <w:tcW w:w="3973" w:type="dxa"/>
          </w:tcPr>
          <w:p w14:paraId="422FDAB6" w14:textId="77777777" w:rsidR="00F363F3" w:rsidRPr="00E66E85" w:rsidRDefault="00EA636F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</w:rPr>
              <w:t>O25</w:t>
            </w:r>
            <w:r w:rsidR="00322D83" w:rsidRPr="00E66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252" w:type="dxa"/>
          </w:tcPr>
          <w:p w14:paraId="40E64E96" w14:textId="4A702483" w:rsidR="00F363F3" w:rsidRPr="004A57D1" w:rsidRDefault="004E7366" w:rsidP="00F51DEA">
            <w:pPr>
              <w:spacing w:before="12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A5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ให้มีรูปการดำเนินการจริงภายในสถานี</w:t>
            </w:r>
          </w:p>
        </w:tc>
        <w:tc>
          <w:tcPr>
            <w:tcW w:w="2693" w:type="dxa"/>
          </w:tcPr>
          <w:p w14:paraId="5E619B7E" w14:textId="62901BA6" w:rsidR="00F363F3" w:rsidRPr="00E66E85" w:rsidRDefault="006F1DF0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</w:tbl>
    <w:p w14:paraId="69238EA6" w14:textId="77777777" w:rsidR="009A58F2" w:rsidRPr="00E66E85" w:rsidRDefault="009A58F2" w:rsidP="00B53F5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027" w:type="dxa"/>
        <w:tblLook w:val="04A0" w:firstRow="1" w:lastRow="0" w:firstColumn="1" w:lastColumn="0" w:noHBand="0" w:noVBand="1"/>
      </w:tblPr>
      <w:tblGrid>
        <w:gridCol w:w="2537"/>
        <w:gridCol w:w="4262"/>
        <w:gridCol w:w="3228"/>
      </w:tblGrid>
      <w:tr w:rsidR="009A58F2" w:rsidRPr="00E66E85" w14:paraId="6EB01E47" w14:textId="77777777" w:rsidTr="00277275">
        <w:trPr>
          <w:tblHeader/>
        </w:trPr>
        <w:tc>
          <w:tcPr>
            <w:tcW w:w="2537" w:type="dxa"/>
            <w:shd w:val="clear" w:color="auto" w:fill="EEECE1" w:themeFill="background2"/>
          </w:tcPr>
          <w:p w14:paraId="142457F0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62" w:type="dxa"/>
            <w:shd w:val="clear" w:color="auto" w:fill="EEECE1" w:themeFill="background2"/>
          </w:tcPr>
          <w:p w14:paraId="514E5FAA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6B8CF8E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/ดำเนินการ</w:t>
            </w:r>
          </w:p>
        </w:tc>
        <w:tc>
          <w:tcPr>
            <w:tcW w:w="3227" w:type="dxa"/>
            <w:shd w:val="clear" w:color="auto" w:fill="EEECE1" w:themeFill="background2"/>
          </w:tcPr>
          <w:p w14:paraId="3AFF4969" w14:textId="77777777" w:rsidR="009A58F2" w:rsidRPr="00E66E85" w:rsidRDefault="009A58F2" w:rsidP="00F51DE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A58F2" w:rsidRPr="00E66E85" w14:paraId="4423FC13" w14:textId="77777777" w:rsidTr="00277275">
        <w:tc>
          <w:tcPr>
            <w:tcW w:w="10027" w:type="dxa"/>
            <w:gridSpan w:val="3"/>
          </w:tcPr>
          <w:p w14:paraId="75868187" w14:textId="77777777" w:rsidR="009A58F2" w:rsidRPr="00E66E85" w:rsidRDefault="00E66E85" w:rsidP="00277275">
            <w:pPr>
              <w:pStyle w:val="a4"/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9A58F2" w:rsidRPr="00E66E85" w14:paraId="1DFD7098" w14:textId="77777777" w:rsidTr="00277275">
        <w:tc>
          <w:tcPr>
            <w:tcW w:w="2537" w:type="dxa"/>
          </w:tcPr>
          <w:p w14:paraId="338A2B43" w14:textId="4AB0E120" w:rsidR="009A58F2" w:rsidRPr="00E66E85" w:rsidRDefault="008528B3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ด้านกำลังพล</w:t>
            </w:r>
          </w:p>
        </w:tc>
        <w:tc>
          <w:tcPr>
            <w:tcW w:w="4262" w:type="dxa"/>
          </w:tcPr>
          <w:p w14:paraId="56AA7252" w14:textId="64BDE72E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เนื่องจากขาดแคลนกำลังพลที่มีความรู้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ความสามารถทางด้านการจัดทำเว็บไซต์ จึงควรมีการอบรมเพื่อพัฒนาความรู้ความสามารถของข้าราชการตำรวจ ที่ทำหน้าที่จัดทำและดูแลเว็บไซต์ของหน่วย</w:t>
            </w:r>
          </w:p>
        </w:tc>
        <w:tc>
          <w:tcPr>
            <w:tcW w:w="3227" w:type="dxa"/>
          </w:tcPr>
          <w:p w14:paraId="63F08A7B" w14:textId="6AFAC8A2" w:rsidR="009A58F2" w:rsidRPr="00E66E85" w:rsidRDefault="00277275" w:rsidP="00F51DEA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งานกำลังพล/งานฝึกอบรม ตำรวจภูธรจังหวัด /ตำรวจภูธรภาค</w:t>
            </w:r>
          </w:p>
        </w:tc>
      </w:tr>
    </w:tbl>
    <w:p w14:paraId="23F05F78" w14:textId="73DFF163" w:rsidR="009A58F2" w:rsidRDefault="009A58F2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C530E" w14:textId="324B3619" w:rsidR="004A57D1" w:rsidRDefault="004A57D1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10042" w:type="dxa"/>
        <w:tblLook w:val="04A0" w:firstRow="1" w:lastRow="0" w:firstColumn="1" w:lastColumn="0" w:noHBand="0" w:noVBand="1"/>
      </w:tblPr>
      <w:tblGrid>
        <w:gridCol w:w="2534"/>
        <w:gridCol w:w="4265"/>
        <w:gridCol w:w="3232"/>
        <w:gridCol w:w="11"/>
      </w:tblGrid>
      <w:tr w:rsidR="00E66E85" w:rsidRPr="00E66E85" w14:paraId="0DFEF43E" w14:textId="77777777" w:rsidTr="00277275">
        <w:trPr>
          <w:gridAfter w:val="1"/>
          <w:wAfter w:w="11" w:type="dxa"/>
          <w:tblHeader/>
        </w:trPr>
        <w:tc>
          <w:tcPr>
            <w:tcW w:w="2534" w:type="dxa"/>
            <w:shd w:val="clear" w:color="auto" w:fill="EEECE1" w:themeFill="background2"/>
          </w:tcPr>
          <w:p w14:paraId="578B4074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65" w:type="dxa"/>
            <w:shd w:val="clear" w:color="auto" w:fill="EEECE1" w:themeFill="background2"/>
          </w:tcPr>
          <w:p w14:paraId="14349562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</w:p>
          <w:p w14:paraId="40539204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232" w:type="dxa"/>
            <w:shd w:val="clear" w:color="auto" w:fill="EEECE1" w:themeFill="background2"/>
          </w:tcPr>
          <w:p w14:paraId="61156CE2" w14:textId="77777777" w:rsidR="00E66E85" w:rsidRPr="00E66E85" w:rsidRDefault="00E66E85" w:rsidP="00E66E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66E85" w:rsidRPr="00E66E85" w14:paraId="7C03A9A8" w14:textId="77777777" w:rsidTr="00277275">
        <w:tc>
          <w:tcPr>
            <w:tcW w:w="10042" w:type="dxa"/>
            <w:gridSpan w:val="4"/>
          </w:tcPr>
          <w:p w14:paraId="08ECB5B6" w14:textId="77777777" w:rsidR="00E66E85" w:rsidRPr="00E66E85" w:rsidRDefault="00E66E85" w:rsidP="00277275">
            <w:pPr>
              <w:spacing w:before="120"/>
              <w:ind w:left="72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6E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E66E85" w:rsidRPr="00E66E85" w14:paraId="6474AB66" w14:textId="77777777" w:rsidTr="00277275">
        <w:trPr>
          <w:gridAfter w:val="1"/>
          <w:wAfter w:w="11" w:type="dxa"/>
        </w:trPr>
        <w:tc>
          <w:tcPr>
            <w:tcW w:w="2534" w:type="dxa"/>
          </w:tcPr>
          <w:p w14:paraId="3390881F" w14:textId="1F35983B" w:rsidR="00E66E85" w:rsidRPr="00E66E85" w:rsidRDefault="008528B3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ด้านความรู้ความสามารถทางด้านเทคโนโลยี</w:t>
            </w:r>
          </w:p>
        </w:tc>
        <w:tc>
          <w:tcPr>
            <w:tcW w:w="4265" w:type="dxa"/>
          </w:tcPr>
          <w:p w14:paraId="4AC2CAED" w14:textId="63CE6961" w:rsidR="00E66E85" w:rsidRPr="00E66E85" w:rsidRDefault="00D94C92" w:rsidP="00E66E85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277275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แต่ละแผนกงานเพื่อเพิ่มทักษะในการเผยแพร่ข้อมูลสาธารณะ ในรูปแบบสื่อออนไลน์ช่องทางต่างๆ ที่หลากหลายมากยิ่งขึ้น</w:t>
            </w:r>
          </w:p>
        </w:tc>
        <w:tc>
          <w:tcPr>
            <w:tcW w:w="3232" w:type="dxa"/>
          </w:tcPr>
          <w:p w14:paraId="01E9BF2F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งานธุรการป้องกันปราบปราม</w:t>
            </w:r>
          </w:p>
          <w:p w14:paraId="7F582D76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งานธุรการจราจร</w:t>
            </w:r>
          </w:p>
          <w:p w14:paraId="74D4FB55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งานธุรการสอบสวน</w:t>
            </w:r>
          </w:p>
          <w:p w14:paraId="29BAD933" w14:textId="77777777" w:rsidR="00D94C92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งานธุรการสืบสวน</w:t>
            </w:r>
          </w:p>
          <w:p w14:paraId="2DEFD2BF" w14:textId="002B53F8" w:rsidR="00E66E85" w:rsidRPr="00E66E85" w:rsidRDefault="00D94C92" w:rsidP="00D94C92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งานธุรการกำลังพล</w:t>
            </w:r>
          </w:p>
        </w:tc>
      </w:tr>
    </w:tbl>
    <w:p w14:paraId="0C2651B0" w14:textId="77777777" w:rsidR="008223D7" w:rsidRPr="00E66E85" w:rsidRDefault="008223D7" w:rsidP="00D92D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223D7" w:rsidRPr="00E66E85" w:rsidSect="00822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31E0" w14:textId="77777777" w:rsidR="00F70E96" w:rsidRDefault="00F70E96" w:rsidP="00FA7699">
      <w:pPr>
        <w:spacing w:after="0" w:line="240" w:lineRule="auto"/>
      </w:pPr>
      <w:r>
        <w:separator/>
      </w:r>
    </w:p>
  </w:endnote>
  <w:endnote w:type="continuationSeparator" w:id="0">
    <w:p w14:paraId="70070428" w14:textId="77777777" w:rsidR="00F70E96" w:rsidRDefault="00F70E96" w:rsidP="00FA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183B" w14:textId="77777777" w:rsidR="00F70E96" w:rsidRDefault="00F70E96" w:rsidP="00FA7699">
      <w:pPr>
        <w:spacing w:after="0" w:line="240" w:lineRule="auto"/>
      </w:pPr>
      <w:r>
        <w:separator/>
      </w:r>
    </w:p>
  </w:footnote>
  <w:footnote w:type="continuationSeparator" w:id="0">
    <w:p w14:paraId="5E758F0E" w14:textId="77777777" w:rsidR="00F70E96" w:rsidRDefault="00F70E96" w:rsidP="00FA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89C"/>
    <w:multiLevelType w:val="hybridMultilevel"/>
    <w:tmpl w:val="FC5A8DEE"/>
    <w:lvl w:ilvl="0" w:tplc="739487FA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4934BDA"/>
    <w:multiLevelType w:val="hybridMultilevel"/>
    <w:tmpl w:val="206AF7D2"/>
    <w:lvl w:ilvl="0" w:tplc="339EC124">
      <w:start w:val="3"/>
      <w:numFmt w:val="bullet"/>
      <w:lvlText w:val="-"/>
      <w:lvlJc w:val="left"/>
      <w:pPr>
        <w:ind w:left="148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3" w15:restartNumberingAfterBreak="0">
    <w:nsid w:val="3159587C"/>
    <w:multiLevelType w:val="hybridMultilevel"/>
    <w:tmpl w:val="3D3227E0"/>
    <w:lvl w:ilvl="0" w:tplc="3F98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CC63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A71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764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1A04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0261F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A21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F68AC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1CE4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55A"/>
    <w:multiLevelType w:val="hybridMultilevel"/>
    <w:tmpl w:val="B61AB0A8"/>
    <w:lvl w:ilvl="0" w:tplc="339EC124">
      <w:start w:val="3"/>
      <w:numFmt w:val="bullet"/>
      <w:lvlText w:val="-"/>
      <w:lvlJc w:val="left"/>
      <w:pPr>
        <w:ind w:left="21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9821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1"/>
    <w:rsid w:val="00012284"/>
    <w:rsid w:val="000124A2"/>
    <w:rsid w:val="000179B2"/>
    <w:rsid w:val="00083510"/>
    <w:rsid w:val="000A3280"/>
    <w:rsid w:val="000B6B50"/>
    <w:rsid w:val="000C0DC8"/>
    <w:rsid w:val="000C5A9F"/>
    <w:rsid w:val="001071D4"/>
    <w:rsid w:val="00126FE7"/>
    <w:rsid w:val="001303FF"/>
    <w:rsid w:val="00176EB6"/>
    <w:rsid w:val="00183B54"/>
    <w:rsid w:val="00211956"/>
    <w:rsid w:val="0024662C"/>
    <w:rsid w:val="00254AF8"/>
    <w:rsid w:val="00277275"/>
    <w:rsid w:val="002E7487"/>
    <w:rsid w:val="003044FA"/>
    <w:rsid w:val="00322D83"/>
    <w:rsid w:val="00327377"/>
    <w:rsid w:val="003B2F80"/>
    <w:rsid w:val="003E3D83"/>
    <w:rsid w:val="00411E7B"/>
    <w:rsid w:val="0043068E"/>
    <w:rsid w:val="00472C2A"/>
    <w:rsid w:val="004A57D1"/>
    <w:rsid w:val="004B3E74"/>
    <w:rsid w:val="004D35B5"/>
    <w:rsid w:val="004E7366"/>
    <w:rsid w:val="00516091"/>
    <w:rsid w:val="005379E8"/>
    <w:rsid w:val="00542FBB"/>
    <w:rsid w:val="005B0088"/>
    <w:rsid w:val="005C3932"/>
    <w:rsid w:val="00612C4B"/>
    <w:rsid w:val="00613AA2"/>
    <w:rsid w:val="00613AAA"/>
    <w:rsid w:val="00614866"/>
    <w:rsid w:val="00614C8C"/>
    <w:rsid w:val="00640EA4"/>
    <w:rsid w:val="00647CB9"/>
    <w:rsid w:val="00651CE6"/>
    <w:rsid w:val="00681E32"/>
    <w:rsid w:val="006C1BF1"/>
    <w:rsid w:val="006F1DF0"/>
    <w:rsid w:val="00700A82"/>
    <w:rsid w:val="0073381B"/>
    <w:rsid w:val="00795A37"/>
    <w:rsid w:val="007B4B90"/>
    <w:rsid w:val="007F58E4"/>
    <w:rsid w:val="008223D7"/>
    <w:rsid w:val="00830FFD"/>
    <w:rsid w:val="008528B3"/>
    <w:rsid w:val="008622A1"/>
    <w:rsid w:val="00871962"/>
    <w:rsid w:val="008739E8"/>
    <w:rsid w:val="0089247A"/>
    <w:rsid w:val="008A3DDB"/>
    <w:rsid w:val="0090504D"/>
    <w:rsid w:val="00920317"/>
    <w:rsid w:val="009245D3"/>
    <w:rsid w:val="009333B7"/>
    <w:rsid w:val="00944938"/>
    <w:rsid w:val="00945325"/>
    <w:rsid w:val="009544C3"/>
    <w:rsid w:val="00980C47"/>
    <w:rsid w:val="009818C8"/>
    <w:rsid w:val="009A471B"/>
    <w:rsid w:val="009A58F2"/>
    <w:rsid w:val="009D12F2"/>
    <w:rsid w:val="00A05675"/>
    <w:rsid w:val="00A1472E"/>
    <w:rsid w:val="00A1709F"/>
    <w:rsid w:val="00A17824"/>
    <w:rsid w:val="00A24F22"/>
    <w:rsid w:val="00A36D5B"/>
    <w:rsid w:val="00A52034"/>
    <w:rsid w:val="00A52564"/>
    <w:rsid w:val="00A67972"/>
    <w:rsid w:val="00A708A9"/>
    <w:rsid w:val="00A83A6B"/>
    <w:rsid w:val="00A96D7A"/>
    <w:rsid w:val="00AD34E0"/>
    <w:rsid w:val="00B0460A"/>
    <w:rsid w:val="00B53F5B"/>
    <w:rsid w:val="00B658C2"/>
    <w:rsid w:val="00B97E9E"/>
    <w:rsid w:val="00BA1C59"/>
    <w:rsid w:val="00BB4832"/>
    <w:rsid w:val="00BD4C07"/>
    <w:rsid w:val="00BD517B"/>
    <w:rsid w:val="00BE3F70"/>
    <w:rsid w:val="00C0250C"/>
    <w:rsid w:val="00C171E5"/>
    <w:rsid w:val="00C3558F"/>
    <w:rsid w:val="00C5503B"/>
    <w:rsid w:val="00C735F1"/>
    <w:rsid w:val="00C8109D"/>
    <w:rsid w:val="00C91BF1"/>
    <w:rsid w:val="00CB63D1"/>
    <w:rsid w:val="00CC793F"/>
    <w:rsid w:val="00CD2A32"/>
    <w:rsid w:val="00CF74B8"/>
    <w:rsid w:val="00D110A7"/>
    <w:rsid w:val="00D20A8F"/>
    <w:rsid w:val="00D43792"/>
    <w:rsid w:val="00D47A95"/>
    <w:rsid w:val="00D63D70"/>
    <w:rsid w:val="00D92DE9"/>
    <w:rsid w:val="00D94C92"/>
    <w:rsid w:val="00D967C0"/>
    <w:rsid w:val="00D96BAE"/>
    <w:rsid w:val="00DC4E52"/>
    <w:rsid w:val="00DC6E90"/>
    <w:rsid w:val="00DD25A1"/>
    <w:rsid w:val="00E51354"/>
    <w:rsid w:val="00E66E85"/>
    <w:rsid w:val="00E91697"/>
    <w:rsid w:val="00E9268D"/>
    <w:rsid w:val="00EA183D"/>
    <w:rsid w:val="00EA636F"/>
    <w:rsid w:val="00EB1C31"/>
    <w:rsid w:val="00EB4989"/>
    <w:rsid w:val="00F363F3"/>
    <w:rsid w:val="00F62B68"/>
    <w:rsid w:val="00F70E96"/>
    <w:rsid w:val="00F76642"/>
    <w:rsid w:val="00F979BA"/>
    <w:rsid w:val="00FA079A"/>
    <w:rsid w:val="00FA7699"/>
    <w:rsid w:val="00FC75E3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557A"/>
  <w15:docId w15:val="{A836C8EF-618B-4751-9AC0-EB3E5DB9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0C0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2C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12C4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A7699"/>
  </w:style>
  <w:style w:type="paragraph" w:styleId="aa">
    <w:name w:val="footer"/>
    <w:basedOn w:val="a"/>
    <w:link w:val="ab"/>
    <w:uiPriority w:val="99"/>
    <w:unhideWhenUsed/>
    <w:rsid w:val="00FA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A7699"/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F363F3"/>
  </w:style>
  <w:style w:type="table" w:customStyle="1" w:styleId="1">
    <w:name w:val="เส้นตาราง1"/>
    <w:basedOn w:val="a1"/>
    <w:next w:val="a3"/>
    <w:uiPriority w:val="59"/>
    <w:rsid w:val="00E6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3AE4D-FC23-4BF1-BA45-F8F6FCA8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Supawat Sornla</dc:creator>
  <cp:lastModifiedBy>RonCom</cp:lastModifiedBy>
  <cp:revision>45</cp:revision>
  <cp:lastPrinted>2024-01-12T10:02:00Z</cp:lastPrinted>
  <dcterms:created xsi:type="dcterms:W3CDTF">2024-03-25T02:36:00Z</dcterms:created>
  <dcterms:modified xsi:type="dcterms:W3CDTF">2024-03-29T08:09:00Z</dcterms:modified>
</cp:coreProperties>
</file>